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Концертная и танцевальная деятельность учащихся как фактор успешной социализации.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дополнительном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определено, что общее дополнительное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образование, направленное на развитие личности, способствующее повышению культурного и интеллектуального уровня человека, его профессиональной ориентации в соответствии с дополнительными общеобразовательными программами, приобретению им новых знаний.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этим, основной целью дополнительного образования детей является развитие личности ребенка, формирование системы мотивов и развитие творческой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Ребёнок в своем развитии испытывает социально обусловленную потребность быть личностью. Развитие личности можно представить, как процесс и результат вхождения человека в социокультурную среду. В связи с этим, особую важность приобретает процесс социализации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тенденциях отечественной и мировой образовательной культуры, в современной системе ценностей, способной к активной социальной адаптации в социокультурном пространстве, к самостоятельному выбору жизненного пути, к самообразованию и самосовершенствованию. Поэтому, образовательный процесс должен быть направлен не только на передачу необходимых знаний, умений и навыков, но и на разностороннее развитие ребенка, раскрытие его творческих возможностей, способностей и таких качеств личности, как инициативность, фантазия, художественное восприятие окружающего мира, то есть всего того, что относится к индивидуальности человека.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показывает, что указанные требования к образованности человека не могут быть удовлетворены только базовым образованием: формализованное базовое образование больше нуждается в дополнительном неформальном, которое было и остается одним из определяющих факторов развития склонностей, способностей и интересов ребенка, его социального и профессионального самоопределения.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школе. А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Ведущая роль в процессе социализации детей младшего школьного возраста принадлежит искусству (изобразительному, театральному, музыке, хореографии), поскольку оно является жизненноважным для развития и воспитания, формирования должного отношения к национальной культуре и искусству. Именно в этом возрасте закладывается основа личности, происходит ориентация на развитие духовности, самореализации, самовыражения и формируется мироощущение, необходимое в последующей жизни. Хореографическое творчество является одним из средств всестороннего развития младших школьников. Продуктивность социального воспитания детей средствами хореографии обусловлена синтезирующим характером хореографии, которая объединяет в себе музыку, ритмику, изобразительное искусство, театр и пластику движений.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Конечный результат творческой деятельности, имеет важное социально-педагогическое значение - участие в концертах, фестивалях, призовые места на конкурсах.  Для руководителя танцевального коллектива кроме этого, не менее важным результатом является развитие личностных качеств воспитанников, их умение достигать цели, прилагать к этому определенные усилия - духовные, физические, морально-психологические. Именно этим и объясняется характер творческого и педагогического процесса в танцевальном коллективе, который должен быть наполнен глубоким личностно ориентированным и социальным содержанием.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Критериями социализации, развития социальности детей в танцевальном коллективе являются: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позитивные изменения в характере деятельности, изменение ее мотивации, связанное с возникновением новых ценностных ориентиров;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готовность к выполнению таких творческих задач, которые ранее выполнялись без всякого интереса;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художественное самовыражение в педагогически заданных условиях;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положительное отношение к членам коллектива, которое отображается в новых формах общения, проявлениях внимания, интереса, сочувствия;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изменение поведения в целом, 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почерка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стиля, что свидетельствует о сдвигах в привычках, интересах, потребностях и запросах личности данного обучающегося.</w:t>
      </w:r>
    </w:p>
    <w:p>
      <w:pPr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Итак, хореографическое искусство - мощное средство социального воспитания, развития социальности младших школьников творческого объединения.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145B83"/>
          <w:spacing w:val="-1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45B83"/>
          <w:spacing w:val="-12"/>
          <w:position w:val="0"/>
          <w:sz w:val="28"/>
          <w:shd w:fill="FFFFFF" w:val="clear"/>
        </w:rPr>
        <w:t xml:space="preserve">Предлагаю вашему вниманию комплекс педагогических условий социализации младших школьников в  хореографическом коллективе.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145B83"/>
          <w:spacing w:val="-12"/>
          <w:position w:val="0"/>
          <w:sz w:val="28"/>
          <w:shd w:fill="FFFFFF" w:val="clear"/>
        </w:rPr>
      </w:pPr>
    </w:p>
    <w:tbl>
      <w:tblPr/>
      <w:tblGrid>
        <w:gridCol w:w="2127"/>
        <w:gridCol w:w="3119"/>
        <w:gridCol w:w="5528"/>
      </w:tblGrid>
      <w:tr>
        <w:trPr>
          <w:trHeight w:val="1" w:hRule="atLeast"/>
          <w:jc w:val="left"/>
        </w:trPr>
        <w:tc>
          <w:tcPr>
            <w:tcW w:w="52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Виды педагогической деятельности по социализации младших школьников в детской хореографическом коллективе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Оптимальные средства для реализации педагогической деятельности по социализации младших 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самообразовательная деятельность педагога-хореографа</w:t>
            </w: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уровня знаний в отношении термина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научная литература по данной проблематике: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Г.М. Андреева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психология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Н.Ф. Голованова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Социализация и воспитание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А.В. Мудрик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Социализация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профессиональное развитие педагога в области хореографического искусства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посещение семинаров, обучающих курсов, фестивалей (например, Международный летний фестиваль современного танца OPEN LOOK г.Санкт-Петербург; Летняя школа танца ЦЕХ г.Москва, Танц-Отель г. Новосибирск)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обучающих фильмов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http://dancehelp.ru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Углубление знаний: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области педагогики,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детского развития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обучающе-образовательная деятельность педагога-хореографа</w:t>
            </w: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выделение цели обучения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определения цели образовательной деятельности: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начального уровня знаний обучающихся (методика: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Покажи, что ты знаешь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на определение позиций ног, рук, ритмическая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наблюдение за быстротой освоения нового учебного материала;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определение качества физических данных для занятий танцами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учебного процесса. Виды учебной деятельности: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видеозаписей;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урок-изучение нового материала;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постановочная работа;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репетиционная работа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уроки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уроки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 с обучающимися на темы: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Поведение в хореографическом зале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танец?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термином танцевальное искусство,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виды танцев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видеозаписей: отрывки из балетов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Спящая красавица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Лебединое озеро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Шесть танцев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мюзикл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движений классического танца и танца модерн согласно программе в соответствии с годом обучения.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Хореографические постановки 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Уроки, посвященные развитию физических данных, коммуникативных качеств, эмоциональности, креативности, творческому развитию обучающихся.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 как средство обучения публичному выступлению.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познавательных потребностей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педагога о развитии танцевального искусства, сопровождающийся видеопоказом мирового классического танцевального искусства. Посещение концертов, детских фестивалей.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благоприятного психологического климата в коллективе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ситуаций успеха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процессе обучения, игры на развитие коммуникативных качеств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Корабль-капитан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Зеркало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др.), на сплочение коллектива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Цифра-группа 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Цепочка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др.).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выступлений, открытых уроков.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Воспитательно-образовательная деятельность</w:t>
            </w: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выделение цели воспитательной работы (цели социализации)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определения цели воспитательной деятельности: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диагностика коммуникативных качеств обучающихся (тест Кетелла), мотивационной базы для занятий танцами (методика незаконченных предложений, 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я занимаюсь танцами…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социальных знаний ребенка (методика Р.Немова), уровня включенности ребенка в групповую деятельность (игровые методики: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Цифра-группа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Крокодил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наблюдение за поведением обучающихся, за стилем их общения;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воспитывающих ситуаций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танцевальных упражнений в паре со сменой партнеров, танцевание в общем круге, задание обучить партнера выполнению танцевальных движений.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тематических уроков, направленных: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а) на развитие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коммуникативных качеств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б) на развитие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эмоциональности;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в) творческое развитие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о правилах общения в группе, на репетиции, на сцене. Объяснение принципов общения на сцене, в процессе исполнения танцевального номера, взаимодействие в паре.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игры-упражнения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Корабль-капитан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Зеркало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Цифра-группа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Поводырь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Восковые палочки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Хотьба+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Цепочка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эмоции, какие виды эмоций вы знаете?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Может ли танец существовать без эмоций?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игры- упражнения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Маска колдуньи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Передай маску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Встреча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Большой театр эмоций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Злой скульптор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Эстафета чувств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образа в танцевальном произведении.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на определения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импровизация в танце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 на самостоятельное сочинение танцевальных комбинаций из проученных движений на заданную музыку.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игры- упражнения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День-ночь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Волшебные позы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Скульптура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Делай как 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2, 3 человека и группой),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Волшебная шляпа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культуры поведения в общественных местах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Посещение театра, концертов, фестивалей творчества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Хрустальная капель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хореографических конкурсов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ЕвразияШанс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активной жизненной позиции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Вовлечение учащихся в обсуждение пошива новых костюмов, организации открытого урока, концерта.</w:t>
            </w:r>
          </w:p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творческого поздравления для друзей и родителей на праздники.</w:t>
            </w:r>
          </w:p>
        </w:tc>
      </w:tr>
      <w:tr>
        <w:trPr>
          <w:trHeight w:val="804" w:hRule="auto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мотивации к занятиям танцами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Концертные выступления, открытые уроки.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нравственности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Коллективные виды деятельности, взаимодействие в паре, изучение основ национального танцевания.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эстетических качеств личности</w:t>
            </w:r>
          </w:p>
        </w:tc>
        <w:tc>
          <w:tcPr>
            <w:tcW w:w="5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7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Воздействие музыкального сопровождения урока, наличие единой формы, требования опрятного вида на уроке, умение двигаться красиво, в том числе в процессе импровизации.</w:t>
            </w:r>
          </w:p>
        </w:tc>
      </w:tr>
    </w:tbl>
    <w:p>
      <w:pPr>
        <w:spacing w:before="0" w:after="0" w:line="27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Следует отметить, что реализация представленного данных средств педагогической деятельности педагога-хореографа возможна лишь в комплексе и в соответствии с программой обучения в хореографическом коллективе. Поэтому,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 втором педагогическом условии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нами будет рассмотрено обоснование и реализация программы по социализации младших школьников в детской хореографическом коллективе.</w:t>
      </w:r>
    </w:p>
    <w:p>
      <w:pPr>
        <w:spacing w:before="0" w:after="0" w:line="27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Основной формой социализации учащихся  является участие в Новогодних представлениях для школьников города. Участие в концертной деятельности дворца. Участие в конкурсах разного уровня. И главным заключительным этапом является отчётный концерт ансамбля.</w:t>
      </w:r>
    </w:p>
    <w:p>
      <w:pPr>
        <w:spacing w:before="0" w:after="0" w:line="27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Предложенный комплекс педагогических условий, реализованный на практике объединения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явиться залогом успешной социализации младших школьников в творческом коллективе.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dancehelp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